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DD" w:rsidRPr="00F731DD" w:rsidRDefault="00F731DD" w:rsidP="00F731DD">
      <w:pPr>
        <w:shd w:val="clear" w:color="auto" w:fill="FFFFFF"/>
        <w:spacing w:before="100" w:beforeAutospacing="1" w:after="0" w:line="240" w:lineRule="auto"/>
        <w:jc w:val="center"/>
        <w:rPr>
          <w:rFonts w:ascii="Trebuchet MS" w:eastAsia="Times New Roman" w:hAnsi="Trebuchet MS" w:cs="Times New Roman"/>
          <w:color w:val="0000FF"/>
          <w:sz w:val="24"/>
          <w:szCs w:val="24"/>
        </w:rPr>
      </w:pPr>
      <w:r w:rsidRPr="00F731DD">
        <w:rPr>
          <w:rFonts w:ascii="Andalus" w:eastAsia="Times New Roman" w:hAnsi="Andalus" w:cs="Andalus"/>
          <w:b/>
          <w:bCs/>
          <w:color w:val="0000FF"/>
          <w:sz w:val="44"/>
          <w:szCs w:val="44"/>
        </w:rPr>
        <w:t>INDORE SCHOOL OF SOCIAL WORK</w:t>
      </w:r>
    </w:p>
    <w:p w:rsidR="00F731DD" w:rsidRPr="00F731DD" w:rsidRDefault="00F731DD" w:rsidP="00F731DD">
      <w:pPr>
        <w:shd w:val="clear" w:color="auto" w:fill="FFFFFF"/>
        <w:spacing w:before="100" w:beforeAutospacing="1" w:after="0" w:line="240" w:lineRule="auto"/>
        <w:jc w:val="center"/>
        <w:rPr>
          <w:rFonts w:ascii="Trebuchet MS" w:eastAsia="Times New Roman" w:hAnsi="Trebuchet MS" w:cs="Times New Roman"/>
          <w:color w:val="0000FF"/>
          <w:sz w:val="24"/>
          <w:szCs w:val="24"/>
        </w:rPr>
      </w:pPr>
      <w:r w:rsidRPr="00F731DD">
        <w:rPr>
          <w:rFonts w:ascii="Andalus" w:eastAsia="Times New Roman" w:hAnsi="Andalus" w:cs="Andalus"/>
          <w:b/>
          <w:bCs/>
          <w:color w:val="0000FF"/>
          <w:sz w:val="44"/>
          <w:szCs w:val="44"/>
        </w:rPr>
        <w:t>(Established in 1951)</w:t>
      </w:r>
    </w:p>
    <w:p w:rsidR="00F731DD" w:rsidRPr="00F731DD" w:rsidRDefault="00F731DD" w:rsidP="00F731DD">
      <w:pPr>
        <w:shd w:val="clear" w:color="auto" w:fill="FFFFFF"/>
        <w:spacing w:after="0" w:line="240" w:lineRule="auto"/>
        <w:jc w:val="center"/>
        <w:rPr>
          <w:rFonts w:ascii="Calibri" w:eastAsia="Times New Roman" w:hAnsi="Calibri" w:cs="Times New Roman"/>
          <w:color w:val="0000FF"/>
        </w:rPr>
      </w:pPr>
      <w:r w:rsidRPr="00F731DD">
        <w:rPr>
          <w:rFonts w:ascii="Times New Roman" w:eastAsia="Times New Roman" w:hAnsi="Times New Roman" w:cs="Times New Roman"/>
          <w:color w:val="0000FF"/>
          <w:sz w:val="32"/>
          <w:szCs w:val="32"/>
        </w:rPr>
        <w:t>13-14, Old Sehore Road, Opposite to Agriculture College, Residency Area, Indore-452001 (M.P.), India</w:t>
      </w:r>
    </w:p>
    <w:p w:rsidR="00F731DD" w:rsidRPr="00F731DD" w:rsidRDefault="00F731DD" w:rsidP="00F731DD">
      <w:pPr>
        <w:shd w:val="clear" w:color="auto" w:fill="FFFFFF"/>
        <w:spacing w:after="0" w:line="240" w:lineRule="auto"/>
        <w:jc w:val="center"/>
        <w:rPr>
          <w:rFonts w:ascii="Calibri" w:eastAsia="Times New Roman" w:hAnsi="Calibri" w:cs="Times New Roman"/>
          <w:color w:val="0000FF"/>
        </w:rPr>
      </w:pPr>
      <w:r w:rsidRPr="00F731DD">
        <w:rPr>
          <w:rFonts w:ascii="Times New Roman" w:eastAsia="Times New Roman" w:hAnsi="Times New Roman" w:cs="Times New Roman"/>
          <w:color w:val="0000FF"/>
          <w:sz w:val="32"/>
          <w:szCs w:val="32"/>
        </w:rPr>
        <w:t>(Affiliated to the Devi Ahilya University, Indore)</w:t>
      </w:r>
    </w:p>
    <w:p w:rsidR="00F731DD" w:rsidRPr="00F731DD" w:rsidRDefault="00F731DD" w:rsidP="00F731DD">
      <w:pPr>
        <w:shd w:val="clear" w:color="auto" w:fill="FFFFFF"/>
        <w:spacing w:after="0" w:line="240" w:lineRule="auto"/>
        <w:jc w:val="center"/>
        <w:rPr>
          <w:rFonts w:ascii="Calibri" w:eastAsia="Times New Roman" w:hAnsi="Calibri" w:cs="Times New Roman"/>
          <w:color w:val="0000FF"/>
        </w:rPr>
      </w:pPr>
      <w:r w:rsidRPr="00F731DD">
        <w:rPr>
          <w:rFonts w:ascii="Arial Narrow" w:eastAsia="Times New Roman" w:hAnsi="Arial Narrow" w:cs="Times New Roman"/>
          <w:color w:val="0000FF"/>
          <w:sz w:val="8"/>
          <w:szCs w:val="8"/>
        </w:rPr>
        <w:t> </w:t>
      </w:r>
    </w:p>
    <w:p w:rsidR="00F731DD" w:rsidRPr="00F731DD" w:rsidRDefault="00F731DD" w:rsidP="00F731DD">
      <w:pPr>
        <w:shd w:val="clear" w:color="auto" w:fill="FFFFFF"/>
        <w:spacing w:after="0" w:line="240" w:lineRule="auto"/>
        <w:jc w:val="center"/>
        <w:rPr>
          <w:rFonts w:ascii="Calibri" w:eastAsia="Times New Roman" w:hAnsi="Calibri" w:cs="Times New Roman"/>
          <w:color w:val="0000FF"/>
        </w:rPr>
      </w:pPr>
      <w:r w:rsidRPr="00F731DD">
        <w:rPr>
          <w:rFonts w:ascii="Mangal" w:eastAsia="Times New Roman" w:hAnsi="Mangal" w:cs="Mangal"/>
          <w:b/>
          <w:bCs/>
          <w:color w:val="0000FF"/>
          <w:sz w:val="36"/>
          <w:szCs w:val="36"/>
          <w:u w:val="single"/>
        </w:rPr>
        <w:t>Admissions 2020-21</w:t>
      </w:r>
    </w:p>
    <w:p w:rsidR="00F731DD" w:rsidRPr="00F731DD" w:rsidRDefault="00F731DD" w:rsidP="00F731DD">
      <w:pPr>
        <w:shd w:val="clear" w:color="auto" w:fill="FFFFFF"/>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color w:val="0000FF"/>
          <w:sz w:val="10"/>
          <w:szCs w:val="10"/>
        </w:rPr>
        <w:t> </w:t>
      </w:r>
    </w:p>
    <w:p w:rsidR="00F731DD" w:rsidRPr="00F731DD" w:rsidRDefault="00F731DD" w:rsidP="00F731DD">
      <w:pPr>
        <w:shd w:val="clear" w:color="auto" w:fill="FFFFFF"/>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color w:val="0000FF"/>
          <w:sz w:val="30"/>
          <w:szCs w:val="30"/>
        </w:rPr>
        <w:t>Thank you for contacting us with regard to Admission 2020 for MSW/PGDHRD/BSW/BA. Indore School of Social Work is exempted from online admission process by Department of Higher Education, Government of Madhya Pradesh due to its minority status and the candidates interested in any of the above mentioned course can apply directly to the college for admission. You can download the admission form from the website of the college, fill it up and send them to the college at the address given on the website (Principal, Indore School of Social work, 13/14, Old Sehore Road, Indore (MP) PIN-452001). Candidates need to enclose a DD/Cheque for Rs.500/- favoring the ‘Principal, Indore school of Social Work’ along with downloaded application forms. This is the cost of the prospectus which will be given to you when you visit the college for admission.</w:t>
      </w:r>
    </w:p>
    <w:p w:rsidR="00F731DD" w:rsidRPr="00F731DD" w:rsidRDefault="00F731DD" w:rsidP="00F731DD">
      <w:pPr>
        <w:shd w:val="clear" w:color="auto" w:fill="FFFFFF"/>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color w:val="0000FF"/>
          <w:sz w:val="14"/>
          <w:szCs w:val="14"/>
        </w:rPr>
        <w:t> </w:t>
      </w:r>
    </w:p>
    <w:p w:rsidR="00F731DD" w:rsidRPr="00F731DD" w:rsidRDefault="00F731DD" w:rsidP="00F731DD">
      <w:pPr>
        <w:shd w:val="clear" w:color="auto" w:fill="FFFFFF"/>
        <w:spacing w:after="0" w:line="240" w:lineRule="auto"/>
        <w:jc w:val="both"/>
        <w:rPr>
          <w:rFonts w:ascii="Times New Roman" w:eastAsia="Times New Roman" w:hAnsi="Times New Roman" w:cs="Times New Roman"/>
          <w:color w:val="0000FF"/>
          <w:sz w:val="24"/>
          <w:szCs w:val="24"/>
        </w:rPr>
      </w:pPr>
      <w:r w:rsidRPr="00F731DD">
        <w:rPr>
          <w:rFonts w:ascii="Arial Narrow" w:eastAsia="Times New Roman" w:hAnsi="Arial Narrow" w:cs="Times New Roman"/>
          <w:b/>
          <w:bCs/>
          <w:color w:val="0000FF"/>
          <w:sz w:val="30"/>
          <w:szCs w:val="30"/>
        </w:rPr>
        <w:t>Students interested to take admission in any of the above mentioned Programmes can also visit the college office on all working days from 10.30 am to 5.00 pm and obtain the application form and prospectus by paying the prescribed fees. The document verification and meeting with principal can be conducted on the same day after the submission of the duly filled application form with relevant documents. Students may check the College Website regularly for updates about the admissions 2020-21.</w:t>
      </w:r>
    </w:p>
    <w:p w:rsidR="00F731DD" w:rsidRPr="00F731DD" w:rsidRDefault="00F731DD" w:rsidP="00F731DD">
      <w:pPr>
        <w:shd w:val="clear" w:color="auto" w:fill="FFFFFF"/>
        <w:spacing w:after="0" w:line="240" w:lineRule="auto"/>
        <w:ind w:left="720"/>
        <w:rPr>
          <w:rFonts w:ascii="Times New Roman" w:eastAsia="Times New Roman" w:hAnsi="Times New Roman" w:cs="Times New Roman"/>
          <w:color w:val="0000FF"/>
          <w:sz w:val="24"/>
          <w:szCs w:val="24"/>
        </w:rPr>
      </w:pPr>
      <w:r w:rsidRPr="00F731DD">
        <w:rPr>
          <w:rFonts w:ascii="Arial Narrow" w:eastAsia="Times New Roman" w:hAnsi="Arial Narrow" w:cs="Times New Roman"/>
          <w:b/>
          <w:bCs/>
          <w:color w:val="0000FF"/>
          <w:sz w:val="30"/>
          <w:szCs w:val="30"/>
        </w:rPr>
        <w:t> </w:t>
      </w:r>
    </w:p>
    <w:p w:rsidR="00F731DD" w:rsidRPr="00F731DD" w:rsidRDefault="00F731DD" w:rsidP="00F731DD">
      <w:pPr>
        <w:shd w:val="clear" w:color="auto" w:fill="FFFFFF"/>
        <w:spacing w:line="253" w:lineRule="atLeast"/>
        <w:jc w:val="both"/>
        <w:rPr>
          <w:rFonts w:ascii="Calibri" w:eastAsia="Times New Roman" w:hAnsi="Calibri" w:cs="Times New Roman"/>
          <w:color w:val="0000FF"/>
        </w:rPr>
      </w:pPr>
      <w:r w:rsidRPr="00F731DD">
        <w:rPr>
          <w:rFonts w:ascii="Arial Narrow" w:eastAsia="Times New Roman" w:hAnsi="Arial Narrow" w:cs="Times New Roman"/>
          <w:color w:val="0000FF"/>
          <w:sz w:val="30"/>
          <w:szCs w:val="30"/>
        </w:rPr>
        <w:t>Hostel accommodations for boys are available in the campus. Presently a few seats are available, and it will be allocated on first come first served basis. We have no hostel facilities for girls in the campus. They can be assisted in finding suitable accommodation in private hostels available in and around the institute.</w:t>
      </w:r>
    </w:p>
    <w:p w:rsidR="00F731DD" w:rsidRPr="00F731DD" w:rsidRDefault="00F731DD" w:rsidP="00F731DD">
      <w:pPr>
        <w:shd w:val="clear" w:color="auto" w:fill="FFFFFF"/>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color w:val="0000FF"/>
          <w:sz w:val="30"/>
          <w:szCs w:val="30"/>
        </w:rPr>
        <w:t xml:space="preserve">Since the admission dates for all the colleges are decided by the Government of Madhya Pradesh (Department of Higher Education) we are not in a position to give you an exact date. It will be updated in the website as soon as it is declared. You are </w:t>
      </w:r>
      <w:r w:rsidRPr="00F731DD">
        <w:rPr>
          <w:rFonts w:ascii="Arial Narrow" w:eastAsia="Times New Roman" w:hAnsi="Arial Narrow" w:cs="Times New Roman"/>
          <w:color w:val="0000FF"/>
          <w:sz w:val="30"/>
          <w:szCs w:val="30"/>
        </w:rPr>
        <w:lastRenderedPageBreak/>
        <w:t>free to download the admission form from our website through this link </w:t>
      </w:r>
      <w:hyperlink r:id="rId4" w:tgtFrame="_blank" w:history="1">
        <w:r w:rsidRPr="00F731DD">
          <w:rPr>
            <w:rFonts w:ascii="Calibri" w:eastAsia="Times New Roman" w:hAnsi="Calibri" w:cs="Times New Roman"/>
            <w:color w:val="0000FF"/>
            <w:sz w:val="30"/>
            <w:u w:val="single"/>
          </w:rPr>
          <w:t>http://isswindore.org/wp-content/uploads/2019/06/Application-form-for-admission-2019-2020.pdf</w:t>
        </w:r>
      </w:hyperlink>
      <w:r w:rsidRPr="00F731DD">
        <w:rPr>
          <w:rFonts w:ascii="Calibri" w:eastAsia="Times New Roman" w:hAnsi="Calibri" w:cs="Times New Roman"/>
          <w:color w:val="0000FF"/>
          <w:sz w:val="30"/>
          <w:szCs w:val="30"/>
        </w:rPr>
        <w:t> and send the filled form with necessary</w:t>
      </w:r>
      <w:r w:rsidRPr="00F731DD">
        <w:rPr>
          <w:rFonts w:ascii="Arial Narrow" w:eastAsia="Times New Roman" w:hAnsi="Arial Narrow" w:cs="Times New Roman"/>
          <w:color w:val="0000FF"/>
          <w:sz w:val="30"/>
          <w:szCs w:val="30"/>
        </w:rPr>
        <w:t> documents to the office.</w:t>
      </w:r>
    </w:p>
    <w:p w:rsidR="00F731DD" w:rsidRPr="00F731DD" w:rsidRDefault="00F731DD" w:rsidP="00F731DD">
      <w:pPr>
        <w:shd w:val="clear" w:color="auto" w:fill="FFFFFF"/>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color w:val="0000FF"/>
          <w:sz w:val="30"/>
          <w:szCs w:val="30"/>
        </w:rPr>
        <w:t>You are free to call me if you gave any genuine doubts related to admissions. Please go through the website </w:t>
      </w:r>
      <w:hyperlink r:id="rId5" w:tgtFrame="_blank" w:history="1">
        <w:r w:rsidRPr="00F731DD">
          <w:rPr>
            <w:rFonts w:ascii="Calibri" w:eastAsia="Times New Roman" w:hAnsi="Calibri" w:cs="Times New Roman"/>
            <w:color w:val="0000FF"/>
            <w:u w:val="single"/>
          </w:rPr>
          <w:t>http://isswindore.org/</w:t>
        </w:r>
      </w:hyperlink>
      <w:r w:rsidRPr="00F731DD">
        <w:rPr>
          <w:rFonts w:ascii="Calibri" w:eastAsia="Times New Roman" w:hAnsi="Calibri" w:cs="Times New Roman"/>
          <w:color w:val="0000FF"/>
        </w:rPr>
        <w:t> </w:t>
      </w:r>
      <w:r w:rsidRPr="00F731DD">
        <w:rPr>
          <w:rFonts w:ascii="Arial Narrow" w:eastAsia="Times New Roman" w:hAnsi="Arial Narrow" w:cs="Times New Roman"/>
          <w:color w:val="0000FF"/>
          <w:sz w:val="30"/>
          <w:szCs w:val="30"/>
        </w:rPr>
        <w:t>for more details.</w:t>
      </w:r>
    </w:p>
    <w:p w:rsidR="00F731DD" w:rsidRDefault="00F731DD" w:rsidP="00F731DD">
      <w:pPr>
        <w:shd w:val="clear" w:color="auto" w:fill="FFFFFF"/>
        <w:spacing w:after="0" w:line="240" w:lineRule="auto"/>
        <w:jc w:val="both"/>
        <w:rPr>
          <w:rFonts w:ascii="Arial Narrow" w:eastAsia="Times New Roman" w:hAnsi="Arial Narrow" w:cs="Times New Roman"/>
          <w:b/>
          <w:bCs/>
          <w:color w:val="0000FF"/>
          <w:sz w:val="32"/>
          <w:szCs w:val="32"/>
          <w:shd w:val="clear" w:color="auto" w:fill="00FF00"/>
        </w:rPr>
      </w:pPr>
    </w:p>
    <w:p w:rsidR="00F731DD" w:rsidRPr="00F731DD" w:rsidRDefault="00F731DD" w:rsidP="00F731DD">
      <w:pPr>
        <w:shd w:val="clear" w:color="auto" w:fill="FFFFFF"/>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b/>
          <w:bCs/>
          <w:color w:val="0000FF"/>
          <w:sz w:val="32"/>
          <w:szCs w:val="32"/>
          <w:shd w:val="clear" w:color="auto" w:fill="00FF00"/>
        </w:rPr>
        <w:t> </w:t>
      </w:r>
      <w:r w:rsidRPr="00F731DD">
        <w:rPr>
          <w:rFonts w:ascii="Arial Narrow" w:eastAsia="Times New Roman" w:hAnsi="Arial Narrow" w:cs="Times New Roman"/>
          <w:b/>
          <w:bCs/>
          <w:color w:val="0000FF"/>
          <w:sz w:val="30"/>
          <w:szCs w:val="30"/>
          <w:shd w:val="clear" w:color="auto" w:fill="00FF00"/>
        </w:rPr>
        <w:t>Eligibility Criteria</w:t>
      </w:r>
    </w:p>
    <w:tbl>
      <w:tblPr>
        <w:tblW w:w="0" w:type="auto"/>
        <w:tblInd w:w="108" w:type="dxa"/>
        <w:shd w:val="clear" w:color="auto" w:fill="FFFFFF"/>
        <w:tblCellMar>
          <w:left w:w="0" w:type="dxa"/>
          <w:right w:w="0" w:type="dxa"/>
        </w:tblCellMar>
        <w:tblLook w:val="04A0"/>
      </w:tblPr>
      <w:tblGrid>
        <w:gridCol w:w="2790"/>
        <w:gridCol w:w="4320"/>
        <w:gridCol w:w="2027"/>
      </w:tblGrid>
      <w:tr w:rsidR="00F731DD" w:rsidRPr="00F731DD" w:rsidTr="00F731DD">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jc w:val="center"/>
              <w:rPr>
                <w:rFonts w:ascii="Calibri" w:eastAsia="Times New Roman" w:hAnsi="Calibri" w:cs="Times New Roman"/>
                <w:color w:val="0000FF"/>
              </w:rPr>
            </w:pPr>
            <w:r w:rsidRPr="00F731DD">
              <w:rPr>
                <w:rFonts w:ascii="Arial Narrow" w:eastAsia="Times New Roman" w:hAnsi="Arial Narrow" w:cs="Times New Roman"/>
                <w:b/>
                <w:bCs/>
                <w:color w:val="0000FF"/>
                <w:sz w:val="30"/>
                <w:szCs w:val="30"/>
                <w:shd w:val="clear" w:color="auto" w:fill="FFFF00"/>
              </w:rPr>
              <w:t>Course</w:t>
            </w:r>
          </w:p>
        </w:tc>
        <w:tc>
          <w:tcPr>
            <w:tcW w:w="43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jc w:val="center"/>
              <w:rPr>
                <w:rFonts w:ascii="Calibri" w:eastAsia="Times New Roman" w:hAnsi="Calibri" w:cs="Times New Roman"/>
                <w:color w:val="0000FF"/>
              </w:rPr>
            </w:pPr>
            <w:r w:rsidRPr="00F731DD">
              <w:rPr>
                <w:rFonts w:ascii="Arial Narrow" w:eastAsia="Times New Roman" w:hAnsi="Arial Narrow" w:cs="Times New Roman"/>
                <w:b/>
                <w:bCs/>
                <w:color w:val="0000FF"/>
                <w:sz w:val="30"/>
                <w:szCs w:val="30"/>
                <w:shd w:val="clear" w:color="auto" w:fill="FFFF00"/>
              </w:rPr>
              <w:t>Eligibility</w:t>
            </w:r>
          </w:p>
        </w:tc>
        <w:tc>
          <w:tcPr>
            <w:tcW w:w="20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jc w:val="center"/>
              <w:rPr>
                <w:rFonts w:ascii="Calibri" w:eastAsia="Times New Roman" w:hAnsi="Calibri" w:cs="Times New Roman"/>
                <w:color w:val="0000FF"/>
              </w:rPr>
            </w:pPr>
            <w:r w:rsidRPr="00F731DD">
              <w:rPr>
                <w:rFonts w:ascii="Arial Narrow" w:eastAsia="Times New Roman" w:hAnsi="Arial Narrow" w:cs="Times New Roman"/>
                <w:b/>
                <w:bCs/>
                <w:color w:val="0000FF"/>
                <w:sz w:val="30"/>
                <w:szCs w:val="30"/>
                <w:shd w:val="clear" w:color="auto" w:fill="FFFF00"/>
              </w:rPr>
              <w:t>Remarks</w:t>
            </w:r>
          </w:p>
        </w:tc>
      </w:tr>
      <w:tr w:rsidR="00F731DD" w:rsidRPr="00F731DD" w:rsidTr="00F731DD">
        <w:tc>
          <w:tcPr>
            <w:tcW w:w="27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rPr>
                <w:rFonts w:ascii="Calibri" w:eastAsia="Times New Roman" w:hAnsi="Calibri" w:cs="Times New Roman"/>
                <w:color w:val="0000FF"/>
              </w:rPr>
            </w:pPr>
            <w:r w:rsidRPr="00F731DD">
              <w:rPr>
                <w:rFonts w:ascii="Arial Narrow" w:eastAsia="Times New Roman" w:hAnsi="Arial Narrow" w:cs="Times New Roman"/>
                <w:color w:val="0000FF"/>
                <w:sz w:val="28"/>
                <w:szCs w:val="28"/>
              </w:rPr>
              <w:t>MSW (Master of Social Work)</w:t>
            </w:r>
          </w:p>
        </w:tc>
        <w:tc>
          <w:tcPr>
            <w:tcW w:w="4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rPr>
                <w:rFonts w:ascii="Calibri" w:eastAsia="Times New Roman" w:hAnsi="Calibri" w:cs="Times New Roman"/>
                <w:color w:val="0000FF"/>
              </w:rPr>
            </w:pPr>
            <w:r w:rsidRPr="00F731DD">
              <w:rPr>
                <w:rFonts w:ascii="Arial Narrow" w:eastAsia="Times New Roman" w:hAnsi="Arial Narrow" w:cs="Times New Roman"/>
                <w:color w:val="0000FF"/>
                <w:sz w:val="28"/>
                <w:szCs w:val="28"/>
              </w:rPr>
              <w:t>Bachelor’s degree in any subject from UGC recognized University with minimum 45% marks.</w:t>
            </w:r>
          </w:p>
        </w:tc>
        <w:tc>
          <w:tcPr>
            <w:tcW w:w="202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rPr>
                <w:rFonts w:ascii="Calibri" w:eastAsia="Times New Roman" w:hAnsi="Calibri" w:cs="Times New Roman"/>
                <w:color w:val="0000FF"/>
              </w:rPr>
            </w:pPr>
            <w:r w:rsidRPr="00F731DD">
              <w:rPr>
                <w:rFonts w:ascii="Arial Narrow" w:eastAsia="Times New Roman" w:hAnsi="Arial Narrow" w:cs="Times New Roman"/>
                <w:color w:val="0000FF"/>
                <w:sz w:val="28"/>
                <w:szCs w:val="28"/>
              </w:rPr>
              <w:t>Relaxation in percentage of marks for SC/ST/OBC students as per government norms.</w:t>
            </w:r>
          </w:p>
          <w:p w:rsidR="00F731DD" w:rsidRPr="00F731DD" w:rsidRDefault="00F731DD" w:rsidP="00F731DD">
            <w:pPr>
              <w:spacing w:after="0" w:line="240" w:lineRule="auto"/>
              <w:rPr>
                <w:rFonts w:ascii="Calibri" w:eastAsia="Times New Roman" w:hAnsi="Calibri" w:cs="Times New Roman"/>
                <w:color w:val="0000FF"/>
              </w:rPr>
            </w:pPr>
            <w:r w:rsidRPr="00F731DD">
              <w:rPr>
                <w:rFonts w:ascii="Arial Narrow" w:eastAsia="Times New Roman" w:hAnsi="Arial Narrow" w:cs="Times New Roman"/>
                <w:color w:val="0000FF"/>
                <w:sz w:val="28"/>
                <w:szCs w:val="28"/>
              </w:rPr>
              <w:t>There is no age limit for applying to any of the Course.</w:t>
            </w:r>
          </w:p>
          <w:p w:rsidR="00F731DD" w:rsidRPr="00F731DD" w:rsidRDefault="00F731DD" w:rsidP="00F731DD">
            <w:pPr>
              <w:spacing w:after="0" w:line="240" w:lineRule="auto"/>
              <w:rPr>
                <w:rFonts w:ascii="Calibri" w:eastAsia="Times New Roman" w:hAnsi="Calibri" w:cs="Times New Roman"/>
                <w:color w:val="0000FF"/>
              </w:rPr>
            </w:pPr>
            <w:r w:rsidRPr="00F731DD">
              <w:rPr>
                <w:rFonts w:ascii="Arial Narrow" w:eastAsia="Times New Roman" w:hAnsi="Arial Narrow" w:cs="Times New Roman"/>
                <w:color w:val="0000FF"/>
                <w:sz w:val="28"/>
                <w:szCs w:val="28"/>
                <w:shd w:val="clear" w:color="auto" w:fill="FFFF00"/>
              </w:rPr>
              <w:t> </w:t>
            </w:r>
          </w:p>
        </w:tc>
      </w:tr>
      <w:tr w:rsidR="00F731DD" w:rsidRPr="00F731DD" w:rsidTr="00F731DD">
        <w:tc>
          <w:tcPr>
            <w:tcW w:w="27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rPr>
                <w:rFonts w:ascii="Calibri" w:eastAsia="Times New Roman" w:hAnsi="Calibri" w:cs="Times New Roman"/>
                <w:color w:val="0000FF"/>
              </w:rPr>
            </w:pPr>
            <w:r w:rsidRPr="00F731DD">
              <w:rPr>
                <w:rFonts w:ascii="Arial Narrow" w:eastAsia="Times New Roman" w:hAnsi="Arial Narrow" w:cs="Times New Roman"/>
                <w:color w:val="0000FF"/>
                <w:sz w:val="28"/>
                <w:szCs w:val="28"/>
              </w:rPr>
              <w:t>PGDHRD (PG Diploma in Human Resource Development)</w:t>
            </w:r>
          </w:p>
        </w:tc>
        <w:tc>
          <w:tcPr>
            <w:tcW w:w="4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color w:val="0000FF"/>
                <w:sz w:val="28"/>
                <w:szCs w:val="28"/>
              </w:rPr>
              <w:t>Bachelor’s degree in any subject from UGC recognized University with minimum 45% marks.</w:t>
            </w:r>
          </w:p>
        </w:tc>
        <w:tc>
          <w:tcPr>
            <w:tcW w:w="0" w:type="auto"/>
            <w:vMerge/>
            <w:tcBorders>
              <w:top w:val="nil"/>
              <w:left w:val="nil"/>
              <w:bottom w:val="single" w:sz="8" w:space="0" w:color="000000"/>
              <w:right w:val="single" w:sz="8" w:space="0" w:color="000000"/>
            </w:tcBorders>
            <w:shd w:val="clear" w:color="auto" w:fill="FFFFFF"/>
            <w:vAlign w:val="center"/>
            <w:hideMark/>
          </w:tcPr>
          <w:p w:rsidR="00F731DD" w:rsidRPr="00F731DD" w:rsidRDefault="00F731DD" w:rsidP="00F731DD">
            <w:pPr>
              <w:spacing w:after="0" w:line="240" w:lineRule="auto"/>
              <w:rPr>
                <w:rFonts w:ascii="Calibri" w:eastAsia="Times New Roman" w:hAnsi="Calibri" w:cs="Times New Roman"/>
                <w:color w:val="0000FF"/>
              </w:rPr>
            </w:pPr>
          </w:p>
        </w:tc>
      </w:tr>
      <w:tr w:rsidR="00F731DD" w:rsidRPr="00F731DD" w:rsidTr="00F731DD">
        <w:tc>
          <w:tcPr>
            <w:tcW w:w="27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rPr>
                <w:rFonts w:ascii="Calibri" w:eastAsia="Times New Roman" w:hAnsi="Calibri" w:cs="Times New Roman"/>
                <w:color w:val="0000FF"/>
              </w:rPr>
            </w:pPr>
            <w:r w:rsidRPr="00F731DD">
              <w:rPr>
                <w:rFonts w:ascii="Arial Narrow" w:eastAsia="Times New Roman" w:hAnsi="Arial Narrow" w:cs="Times New Roman"/>
                <w:color w:val="0000FF"/>
                <w:sz w:val="28"/>
                <w:szCs w:val="28"/>
              </w:rPr>
              <w:t>BSW (Bachelor of Social Work)</w:t>
            </w:r>
          </w:p>
        </w:tc>
        <w:tc>
          <w:tcPr>
            <w:tcW w:w="4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color w:val="0000FF"/>
                <w:sz w:val="28"/>
                <w:szCs w:val="28"/>
              </w:rPr>
              <w:t>Students who have passed 12th standard from any Board are eligible to apply for BSW Course</w:t>
            </w:r>
          </w:p>
        </w:tc>
        <w:tc>
          <w:tcPr>
            <w:tcW w:w="0" w:type="auto"/>
            <w:vMerge/>
            <w:tcBorders>
              <w:top w:val="nil"/>
              <w:left w:val="nil"/>
              <w:bottom w:val="single" w:sz="8" w:space="0" w:color="000000"/>
              <w:right w:val="single" w:sz="8" w:space="0" w:color="000000"/>
            </w:tcBorders>
            <w:shd w:val="clear" w:color="auto" w:fill="FFFFFF"/>
            <w:vAlign w:val="center"/>
            <w:hideMark/>
          </w:tcPr>
          <w:p w:rsidR="00F731DD" w:rsidRPr="00F731DD" w:rsidRDefault="00F731DD" w:rsidP="00F731DD">
            <w:pPr>
              <w:spacing w:after="0" w:line="240" w:lineRule="auto"/>
              <w:rPr>
                <w:rFonts w:ascii="Calibri" w:eastAsia="Times New Roman" w:hAnsi="Calibri" w:cs="Times New Roman"/>
                <w:color w:val="0000FF"/>
              </w:rPr>
            </w:pPr>
          </w:p>
        </w:tc>
      </w:tr>
      <w:tr w:rsidR="00F731DD" w:rsidRPr="00F731DD" w:rsidTr="00F731DD">
        <w:tc>
          <w:tcPr>
            <w:tcW w:w="27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color w:val="0000FF"/>
                <w:sz w:val="28"/>
                <w:szCs w:val="28"/>
              </w:rPr>
              <w:t>BA (Bachelor of Arts) Economies, Political Science, History and Sociology</w:t>
            </w:r>
          </w:p>
        </w:tc>
        <w:tc>
          <w:tcPr>
            <w:tcW w:w="4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color w:val="0000FF"/>
                <w:sz w:val="28"/>
                <w:szCs w:val="28"/>
              </w:rPr>
              <w:t>Students who have passed 12th standard from any Board are eligible to apply for BSW Course</w:t>
            </w:r>
          </w:p>
        </w:tc>
        <w:tc>
          <w:tcPr>
            <w:tcW w:w="0" w:type="auto"/>
            <w:vMerge/>
            <w:tcBorders>
              <w:top w:val="nil"/>
              <w:left w:val="nil"/>
              <w:bottom w:val="single" w:sz="8" w:space="0" w:color="000000"/>
              <w:right w:val="single" w:sz="8" w:space="0" w:color="000000"/>
            </w:tcBorders>
            <w:shd w:val="clear" w:color="auto" w:fill="FFFFFF"/>
            <w:vAlign w:val="center"/>
            <w:hideMark/>
          </w:tcPr>
          <w:p w:rsidR="00F731DD" w:rsidRPr="00F731DD" w:rsidRDefault="00F731DD" w:rsidP="00F731DD">
            <w:pPr>
              <w:spacing w:after="0" w:line="240" w:lineRule="auto"/>
              <w:rPr>
                <w:rFonts w:ascii="Calibri" w:eastAsia="Times New Roman" w:hAnsi="Calibri" w:cs="Times New Roman"/>
                <w:color w:val="0000FF"/>
              </w:rPr>
            </w:pPr>
          </w:p>
        </w:tc>
      </w:tr>
    </w:tbl>
    <w:p w:rsidR="00F731DD" w:rsidRPr="00F731DD" w:rsidRDefault="00F731DD" w:rsidP="00F731DD">
      <w:pPr>
        <w:shd w:val="clear" w:color="auto" w:fill="FFFFFF"/>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color w:val="0000FF"/>
          <w:sz w:val="2"/>
          <w:szCs w:val="2"/>
        </w:rPr>
        <w:t> </w:t>
      </w:r>
    </w:p>
    <w:p w:rsidR="00F731DD" w:rsidRPr="00F731DD" w:rsidRDefault="00F731DD" w:rsidP="00F731DD">
      <w:pPr>
        <w:shd w:val="clear" w:color="auto" w:fill="FFFFFF"/>
        <w:spacing w:after="0" w:line="240" w:lineRule="auto"/>
        <w:ind w:left="450"/>
        <w:jc w:val="both"/>
        <w:rPr>
          <w:rFonts w:ascii="Calibri" w:eastAsia="Times New Roman" w:hAnsi="Calibri" w:cs="Times New Roman"/>
          <w:color w:val="0000FF"/>
        </w:rPr>
      </w:pPr>
      <w:r w:rsidRPr="00F731DD">
        <w:rPr>
          <w:rFonts w:ascii="Arial Narrow" w:eastAsia="Times New Roman" w:hAnsi="Arial Narrow" w:cs="Times New Roman"/>
          <w:color w:val="0000FF"/>
          <w:sz w:val="30"/>
          <w:szCs w:val="30"/>
        </w:rPr>
        <w:t> </w:t>
      </w:r>
    </w:p>
    <w:p w:rsidR="00F731DD" w:rsidRPr="00F731DD" w:rsidRDefault="00F731DD" w:rsidP="00F731DD">
      <w:pPr>
        <w:shd w:val="clear" w:color="auto" w:fill="FFFFFF"/>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b/>
          <w:bCs/>
          <w:color w:val="0000FF"/>
          <w:sz w:val="30"/>
          <w:szCs w:val="30"/>
          <w:shd w:val="clear" w:color="auto" w:fill="00FF00"/>
        </w:rPr>
        <w:t>Fees Structure</w:t>
      </w:r>
    </w:p>
    <w:tbl>
      <w:tblPr>
        <w:tblW w:w="0" w:type="auto"/>
        <w:tblInd w:w="108" w:type="dxa"/>
        <w:shd w:val="clear" w:color="auto" w:fill="FFFFFF"/>
        <w:tblCellMar>
          <w:left w:w="0" w:type="dxa"/>
          <w:right w:w="0" w:type="dxa"/>
        </w:tblCellMar>
        <w:tblLook w:val="04A0"/>
      </w:tblPr>
      <w:tblGrid>
        <w:gridCol w:w="4230"/>
        <w:gridCol w:w="2520"/>
        <w:gridCol w:w="2387"/>
      </w:tblGrid>
      <w:tr w:rsidR="00F731DD" w:rsidRPr="00F731DD" w:rsidTr="00F731DD">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jc w:val="center"/>
              <w:rPr>
                <w:rFonts w:ascii="Calibri" w:eastAsia="Times New Roman" w:hAnsi="Calibri" w:cs="Times New Roman"/>
                <w:color w:val="0000FF"/>
              </w:rPr>
            </w:pPr>
            <w:r w:rsidRPr="00F731DD">
              <w:rPr>
                <w:rFonts w:ascii="Arial Narrow" w:eastAsia="Times New Roman" w:hAnsi="Arial Narrow" w:cs="Times New Roman"/>
                <w:b/>
                <w:bCs/>
                <w:color w:val="0000FF"/>
                <w:sz w:val="30"/>
                <w:szCs w:val="30"/>
                <w:shd w:val="clear" w:color="auto" w:fill="FFFF00"/>
              </w:rPr>
              <w:t>Course</w:t>
            </w:r>
          </w:p>
        </w:tc>
        <w:tc>
          <w:tcPr>
            <w:tcW w:w="25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jc w:val="center"/>
              <w:rPr>
                <w:rFonts w:ascii="Calibri" w:eastAsia="Times New Roman" w:hAnsi="Calibri" w:cs="Times New Roman"/>
                <w:color w:val="0000FF"/>
              </w:rPr>
            </w:pPr>
            <w:r w:rsidRPr="00F731DD">
              <w:rPr>
                <w:rFonts w:ascii="Arial Narrow" w:eastAsia="Times New Roman" w:hAnsi="Arial Narrow" w:cs="Times New Roman"/>
                <w:b/>
                <w:bCs/>
                <w:color w:val="0000FF"/>
                <w:sz w:val="30"/>
                <w:szCs w:val="30"/>
                <w:shd w:val="clear" w:color="auto" w:fill="FFFF00"/>
              </w:rPr>
              <w:t>Fees Structure (Annual)</w:t>
            </w:r>
          </w:p>
        </w:tc>
        <w:tc>
          <w:tcPr>
            <w:tcW w:w="23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jc w:val="center"/>
              <w:rPr>
                <w:rFonts w:ascii="Calibri" w:eastAsia="Times New Roman" w:hAnsi="Calibri" w:cs="Times New Roman"/>
                <w:color w:val="0000FF"/>
              </w:rPr>
            </w:pPr>
            <w:r w:rsidRPr="00F731DD">
              <w:rPr>
                <w:rFonts w:ascii="Arial Narrow" w:eastAsia="Times New Roman" w:hAnsi="Arial Narrow" w:cs="Times New Roman"/>
                <w:b/>
                <w:bCs/>
                <w:color w:val="0000FF"/>
                <w:sz w:val="30"/>
                <w:szCs w:val="30"/>
                <w:shd w:val="clear" w:color="auto" w:fill="FFFF00"/>
              </w:rPr>
              <w:t>Remarks</w:t>
            </w:r>
          </w:p>
        </w:tc>
      </w:tr>
      <w:tr w:rsidR="00F731DD" w:rsidRPr="00F731DD" w:rsidTr="00F731DD">
        <w:tc>
          <w:tcPr>
            <w:tcW w:w="42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rPr>
                <w:rFonts w:ascii="Calibri" w:eastAsia="Times New Roman" w:hAnsi="Calibri" w:cs="Times New Roman"/>
                <w:color w:val="0000FF"/>
              </w:rPr>
            </w:pPr>
            <w:r w:rsidRPr="00F731DD">
              <w:rPr>
                <w:rFonts w:ascii="Arial Narrow" w:eastAsia="Times New Roman" w:hAnsi="Arial Narrow" w:cs="Times New Roman"/>
                <w:color w:val="0000FF"/>
                <w:sz w:val="28"/>
                <w:szCs w:val="28"/>
              </w:rPr>
              <w:t>MSW (Master of Social Work)</w:t>
            </w:r>
          </w:p>
        </w:tc>
        <w:tc>
          <w:tcPr>
            <w:tcW w:w="2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jc w:val="center"/>
              <w:rPr>
                <w:rFonts w:ascii="Calibri" w:eastAsia="Times New Roman" w:hAnsi="Calibri" w:cs="Times New Roman"/>
                <w:color w:val="0000FF"/>
              </w:rPr>
            </w:pPr>
            <w:r w:rsidRPr="00F731DD">
              <w:rPr>
                <w:rFonts w:ascii="Arial Narrow" w:eastAsia="Times New Roman" w:hAnsi="Arial Narrow" w:cs="Times New Roman"/>
                <w:color w:val="0000FF"/>
                <w:sz w:val="28"/>
                <w:szCs w:val="28"/>
              </w:rPr>
              <w:t>Rs.30000/-</w:t>
            </w:r>
          </w:p>
        </w:tc>
        <w:tc>
          <w:tcPr>
            <w:tcW w:w="238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rPr>
                <w:rFonts w:ascii="Calibri" w:eastAsia="Times New Roman" w:hAnsi="Calibri" w:cs="Times New Roman"/>
                <w:color w:val="0000FF"/>
              </w:rPr>
            </w:pPr>
            <w:r w:rsidRPr="00F731DD">
              <w:rPr>
                <w:rFonts w:ascii="Arial Narrow" w:eastAsia="Times New Roman" w:hAnsi="Arial Narrow" w:cs="Times New Roman"/>
                <w:color w:val="0000FF"/>
                <w:sz w:val="28"/>
                <w:szCs w:val="28"/>
              </w:rPr>
              <w:t>All fees to be paid in two installments as prescribed by the college.</w:t>
            </w:r>
          </w:p>
        </w:tc>
      </w:tr>
      <w:tr w:rsidR="00F731DD" w:rsidRPr="00F731DD" w:rsidTr="00F731DD">
        <w:tc>
          <w:tcPr>
            <w:tcW w:w="42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rPr>
                <w:rFonts w:ascii="Calibri" w:eastAsia="Times New Roman" w:hAnsi="Calibri" w:cs="Times New Roman"/>
                <w:color w:val="0000FF"/>
              </w:rPr>
            </w:pPr>
            <w:r w:rsidRPr="00F731DD">
              <w:rPr>
                <w:rFonts w:ascii="Arial Narrow" w:eastAsia="Times New Roman" w:hAnsi="Arial Narrow" w:cs="Times New Roman"/>
                <w:color w:val="0000FF"/>
                <w:sz w:val="28"/>
                <w:szCs w:val="28"/>
              </w:rPr>
              <w:t>PGDHRD (PG Diploma in Human Resource Development)</w:t>
            </w:r>
          </w:p>
        </w:tc>
        <w:tc>
          <w:tcPr>
            <w:tcW w:w="2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jc w:val="center"/>
              <w:rPr>
                <w:rFonts w:ascii="Calibri" w:eastAsia="Times New Roman" w:hAnsi="Calibri" w:cs="Times New Roman"/>
                <w:color w:val="0000FF"/>
              </w:rPr>
            </w:pPr>
            <w:r w:rsidRPr="00F731DD">
              <w:rPr>
                <w:rFonts w:ascii="Arial Narrow" w:eastAsia="Times New Roman" w:hAnsi="Arial Narrow" w:cs="Times New Roman"/>
                <w:color w:val="0000FF"/>
                <w:sz w:val="28"/>
                <w:szCs w:val="28"/>
              </w:rPr>
              <w:t>Rs.14500/-</w:t>
            </w:r>
          </w:p>
        </w:tc>
        <w:tc>
          <w:tcPr>
            <w:tcW w:w="0" w:type="auto"/>
            <w:vMerge/>
            <w:tcBorders>
              <w:top w:val="nil"/>
              <w:left w:val="nil"/>
              <w:bottom w:val="single" w:sz="8" w:space="0" w:color="000000"/>
              <w:right w:val="single" w:sz="8" w:space="0" w:color="000000"/>
            </w:tcBorders>
            <w:shd w:val="clear" w:color="auto" w:fill="FFFFFF"/>
            <w:vAlign w:val="center"/>
            <w:hideMark/>
          </w:tcPr>
          <w:p w:rsidR="00F731DD" w:rsidRPr="00F731DD" w:rsidRDefault="00F731DD" w:rsidP="00F731DD">
            <w:pPr>
              <w:spacing w:after="0" w:line="240" w:lineRule="auto"/>
              <w:rPr>
                <w:rFonts w:ascii="Calibri" w:eastAsia="Times New Roman" w:hAnsi="Calibri" w:cs="Times New Roman"/>
                <w:color w:val="0000FF"/>
              </w:rPr>
            </w:pPr>
          </w:p>
        </w:tc>
      </w:tr>
      <w:tr w:rsidR="00F731DD" w:rsidRPr="00F731DD" w:rsidTr="00F731DD">
        <w:tc>
          <w:tcPr>
            <w:tcW w:w="42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rPr>
                <w:rFonts w:ascii="Calibri" w:eastAsia="Times New Roman" w:hAnsi="Calibri" w:cs="Times New Roman"/>
                <w:color w:val="0000FF"/>
              </w:rPr>
            </w:pPr>
            <w:r w:rsidRPr="00F731DD">
              <w:rPr>
                <w:rFonts w:ascii="Arial Narrow" w:eastAsia="Times New Roman" w:hAnsi="Arial Narrow" w:cs="Times New Roman"/>
                <w:color w:val="0000FF"/>
                <w:sz w:val="28"/>
                <w:szCs w:val="28"/>
              </w:rPr>
              <w:t>BSW (Bachelor of Social Work)</w:t>
            </w:r>
          </w:p>
        </w:tc>
        <w:tc>
          <w:tcPr>
            <w:tcW w:w="2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jc w:val="center"/>
              <w:rPr>
                <w:rFonts w:ascii="Calibri" w:eastAsia="Times New Roman" w:hAnsi="Calibri" w:cs="Times New Roman"/>
                <w:color w:val="0000FF"/>
              </w:rPr>
            </w:pPr>
            <w:r w:rsidRPr="00F731DD">
              <w:rPr>
                <w:rFonts w:ascii="Arial Narrow" w:eastAsia="Times New Roman" w:hAnsi="Arial Narrow" w:cs="Times New Roman"/>
                <w:color w:val="0000FF"/>
                <w:sz w:val="28"/>
                <w:szCs w:val="28"/>
              </w:rPr>
              <w:t>Rs.20000/-</w:t>
            </w:r>
          </w:p>
        </w:tc>
        <w:tc>
          <w:tcPr>
            <w:tcW w:w="0" w:type="auto"/>
            <w:vMerge/>
            <w:tcBorders>
              <w:top w:val="nil"/>
              <w:left w:val="nil"/>
              <w:bottom w:val="single" w:sz="8" w:space="0" w:color="000000"/>
              <w:right w:val="single" w:sz="8" w:space="0" w:color="000000"/>
            </w:tcBorders>
            <w:shd w:val="clear" w:color="auto" w:fill="FFFFFF"/>
            <w:vAlign w:val="center"/>
            <w:hideMark/>
          </w:tcPr>
          <w:p w:rsidR="00F731DD" w:rsidRPr="00F731DD" w:rsidRDefault="00F731DD" w:rsidP="00F731DD">
            <w:pPr>
              <w:spacing w:after="0" w:line="240" w:lineRule="auto"/>
              <w:rPr>
                <w:rFonts w:ascii="Calibri" w:eastAsia="Times New Roman" w:hAnsi="Calibri" w:cs="Times New Roman"/>
                <w:color w:val="0000FF"/>
              </w:rPr>
            </w:pPr>
          </w:p>
        </w:tc>
      </w:tr>
      <w:tr w:rsidR="00F731DD" w:rsidRPr="00F731DD" w:rsidTr="00F731DD">
        <w:tc>
          <w:tcPr>
            <w:tcW w:w="42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color w:val="0000FF"/>
                <w:sz w:val="28"/>
                <w:szCs w:val="28"/>
              </w:rPr>
              <w:t>BA (Bachelor of Arts)</w:t>
            </w:r>
          </w:p>
        </w:tc>
        <w:tc>
          <w:tcPr>
            <w:tcW w:w="2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31DD" w:rsidRPr="00F731DD" w:rsidRDefault="00F731DD" w:rsidP="00F731DD">
            <w:pPr>
              <w:spacing w:after="0" w:line="240" w:lineRule="auto"/>
              <w:jc w:val="center"/>
              <w:rPr>
                <w:rFonts w:ascii="Calibri" w:eastAsia="Times New Roman" w:hAnsi="Calibri" w:cs="Times New Roman"/>
                <w:color w:val="0000FF"/>
              </w:rPr>
            </w:pPr>
            <w:r w:rsidRPr="00F731DD">
              <w:rPr>
                <w:rFonts w:ascii="Arial Narrow" w:eastAsia="Times New Roman" w:hAnsi="Arial Narrow" w:cs="Times New Roman"/>
                <w:color w:val="0000FF"/>
                <w:sz w:val="28"/>
                <w:szCs w:val="28"/>
              </w:rPr>
              <w:t>Rs.10000/-</w:t>
            </w:r>
          </w:p>
        </w:tc>
        <w:tc>
          <w:tcPr>
            <w:tcW w:w="0" w:type="auto"/>
            <w:vMerge/>
            <w:tcBorders>
              <w:top w:val="nil"/>
              <w:left w:val="nil"/>
              <w:bottom w:val="single" w:sz="8" w:space="0" w:color="000000"/>
              <w:right w:val="single" w:sz="8" w:space="0" w:color="000000"/>
            </w:tcBorders>
            <w:shd w:val="clear" w:color="auto" w:fill="FFFFFF"/>
            <w:vAlign w:val="center"/>
            <w:hideMark/>
          </w:tcPr>
          <w:p w:rsidR="00F731DD" w:rsidRPr="00F731DD" w:rsidRDefault="00F731DD" w:rsidP="00F731DD">
            <w:pPr>
              <w:spacing w:after="0" w:line="240" w:lineRule="auto"/>
              <w:rPr>
                <w:rFonts w:ascii="Calibri" w:eastAsia="Times New Roman" w:hAnsi="Calibri" w:cs="Times New Roman"/>
                <w:color w:val="0000FF"/>
              </w:rPr>
            </w:pPr>
          </w:p>
        </w:tc>
      </w:tr>
    </w:tbl>
    <w:p w:rsidR="00F731DD" w:rsidRPr="00F731DD" w:rsidRDefault="00F731DD" w:rsidP="00F731DD">
      <w:pPr>
        <w:shd w:val="clear" w:color="auto" w:fill="FFFFFF"/>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b/>
          <w:bCs/>
          <w:color w:val="0000FF"/>
          <w:sz w:val="30"/>
          <w:szCs w:val="30"/>
          <w:shd w:val="clear" w:color="auto" w:fill="00FF00"/>
        </w:rPr>
        <w:t>Documents to be submitted along with application form:</w:t>
      </w:r>
    </w:p>
    <w:p w:rsidR="00F731DD" w:rsidRPr="00F731DD" w:rsidRDefault="00F731DD" w:rsidP="00F731DD">
      <w:pPr>
        <w:shd w:val="clear" w:color="auto" w:fill="FFFFFF"/>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color w:val="0000FF"/>
          <w:sz w:val="6"/>
          <w:szCs w:val="6"/>
        </w:rPr>
        <w:t> </w:t>
      </w:r>
    </w:p>
    <w:p w:rsidR="00F731DD" w:rsidRPr="00F731DD" w:rsidRDefault="00F731DD" w:rsidP="00F731DD">
      <w:pPr>
        <w:shd w:val="clear" w:color="auto" w:fill="FFFFFF"/>
        <w:spacing w:after="0" w:line="240" w:lineRule="auto"/>
        <w:ind w:left="360"/>
        <w:jc w:val="both"/>
        <w:rPr>
          <w:rFonts w:ascii="Calibri" w:eastAsia="Times New Roman" w:hAnsi="Calibri" w:cs="Times New Roman"/>
          <w:color w:val="0000FF"/>
        </w:rPr>
      </w:pPr>
      <w:r w:rsidRPr="00F731DD">
        <w:rPr>
          <w:rFonts w:ascii="Arial Narrow" w:eastAsia="Times New Roman" w:hAnsi="Arial Narrow" w:cs="Times New Roman"/>
          <w:color w:val="0000FF"/>
          <w:sz w:val="28"/>
          <w:szCs w:val="28"/>
        </w:rPr>
        <w:t>1.</w:t>
      </w:r>
      <w:r w:rsidRPr="00F731DD">
        <w:rPr>
          <w:rFonts w:ascii="Times New Roman" w:eastAsia="Times New Roman" w:hAnsi="Times New Roman" w:cs="Times New Roman"/>
          <w:color w:val="0000FF"/>
          <w:sz w:val="14"/>
          <w:szCs w:val="14"/>
        </w:rPr>
        <w:t>   </w:t>
      </w:r>
      <w:r w:rsidRPr="00F731DD">
        <w:rPr>
          <w:rFonts w:ascii="Arial Narrow" w:eastAsia="Times New Roman" w:hAnsi="Arial Narrow" w:cs="Times New Roman"/>
          <w:color w:val="0000FF"/>
          <w:sz w:val="28"/>
          <w:szCs w:val="28"/>
        </w:rPr>
        <w:t>Demand Draft/Cheque (for Rs.500/-).</w:t>
      </w:r>
    </w:p>
    <w:p w:rsidR="00F731DD" w:rsidRPr="00F731DD" w:rsidRDefault="00F731DD" w:rsidP="00F731DD">
      <w:pPr>
        <w:shd w:val="clear" w:color="auto" w:fill="FFFFFF"/>
        <w:spacing w:after="0" w:line="240" w:lineRule="auto"/>
        <w:ind w:left="360"/>
        <w:jc w:val="both"/>
        <w:rPr>
          <w:rFonts w:ascii="Calibri" w:eastAsia="Times New Roman" w:hAnsi="Calibri" w:cs="Times New Roman"/>
          <w:color w:val="0000FF"/>
        </w:rPr>
      </w:pPr>
      <w:r w:rsidRPr="00F731DD">
        <w:rPr>
          <w:rFonts w:ascii="Arial Narrow" w:eastAsia="Times New Roman" w:hAnsi="Arial Narrow" w:cs="Times New Roman"/>
          <w:color w:val="0000FF"/>
          <w:sz w:val="28"/>
          <w:szCs w:val="28"/>
        </w:rPr>
        <w:t>2.</w:t>
      </w:r>
      <w:r w:rsidRPr="00F731DD">
        <w:rPr>
          <w:rFonts w:ascii="Times New Roman" w:eastAsia="Times New Roman" w:hAnsi="Times New Roman" w:cs="Times New Roman"/>
          <w:color w:val="0000FF"/>
          <w:sz w:val="14"/>
          <w:szCs w:val="14"/>
        </w:rPr>
        <w:t>   </w:t>
      </w:r>
      <w:r w:rsidRPr="00F731DD">
        <w:rPr>
          <w:rFonts w:ascii="Arial Narrow" w:eastAsia="Times New Roman" w:hAnsi="Arial Narrow" w:cs="Times New Roman"/>
          <w:color w:val="0000FF"/>
          <w:sz w:val="28"/>
          <w:szCs w:val="28"/>
        </w:rPr>
        <w:t>Copy of marks obtained at the High School, Higher Secondary and Bachelor degree examination (For MSW and PGD-HRD students)</w:t>
      </w:r>
    </w:p>
    <w:p w:rsidR="00F731DD" w:rsidRPr="00F731DD" w:rsidRDefault="00F731DD" w:rsidP="00F731DD">
      <w:pPr>
        <w:shd w:val="clear" w:color="auto" w:fill="FFFFFF"/>
        <w:spacing w:after="0" w:line="240" w:lineRule="auto"/>
        <w:ind w:left="360"/>
        <w:jc w:val="both"/>
        <w:rPr>
          <w:rFonts w:ascii="Calibri" w:eastAsia="Times New Roman" w:hAnsi="Calibri" w:cs="Times New Roman"/>
          <w:color w:val="0000FF"/>
        </w:rPr>
      </w:pPr>
      <w:r w:rsidRPr="00F731DD">
        <w:rPr>
          <w:rFonts w:ascii="Arial Narrow" w:eastAsia="Times New Roman" w:hAnsi="Arial Narrow" w:cs="Times New Roman"/>
          <w:color w:val="0000FF"/>
          <w:sz w:val="28"/>
          <w:szCs w:val="28"/>
        </w:rPr>
        <w:t>3.</w:t>
      </w:r>
      <w:r w:rsidRPr="00F731DD">
        <w:rPr>
          <w:rFonts w:ascii="Times New Roman" w:eastAsia="Times New Roman" w:hAnsi="Times New Roman" w:cs="Times New Roman"/>
          <w:color w:val="0000FF"/>
          <w:sz w:val="14"/>
          <w:szCs w:val="14"/>
        </w:rPr>
        <w:t>   </w:t>
      </w:r>
      <w:r w:rsidRPr="00F731DD">
        <w:rPr>
          <w:rFonts w:ascii="Arial Narrow" w:eastAsia="Times New Roman" w:hAnsi="Arial Narrow" w:cs="Times New Roman"/>
          <w:color w:val="0000FF"/>
          <w:sz w:val="28"/>
          <w:szCs w:val="28"/>
        </w:rPr>
        <w:t>Copy of the marks obtained at High School and Higher Secondary examination (For BSW and BA Students)</w:t>
      </w:r>
    </w:p>
    <w:p w:rsidR="00F731DD" w:rsidRPr="00F731DD" w:rsidRDefault="00F731DD" w:rsidP="00F731DD">
      <w:pPr>
        <w:shd w:val="clear" w:color="auto" w:fill="FFFFFF"/>
        <w:spacing w:after="0" w:line="240" w:lineRule="auto"/>
        <w:ind w:left="360"/>
        <w:jc w:val="both"/>
        <w:rPr>
          <w:rFonts w:ascii="Calibri" w:eastAsia="Times New Roman" w:hAnsi="Calibri" w:cs="Times New Roman"/>
          <w:color w:val="0000FF"/>
        </w:rPr>
      </w:pPr>
      <w:r w:rsidRPr="00F731DD">
        <w:rPr>
          <w:rFonts w:ascii="Arial Narrow" w:eastAsia="Times New Roman" w:hAnsi="Arial Narrow" w:cs="Times New Roman"/>
          <w:color w:val="0000FF"/>
          <w:sz w:val="28"/>
          <w:szCs w:val="28"/>
        </w:rPr>
        <w:lastRenderedPageBreak/>
        <w:t>4.</w:t>
      </w:r>
      <w:r w:rsidRPr="00F731DD">
        <w:rPr>
          <w:rFonts w:ascii="Times New Roman" w:eastAsia="Times New Roman" w:hAnsi="Times New Roman" w:cs="Times New Roman"/>
          <w:color w:val="0000FF"/>
          <w:sz w:val="14"/>
          <w:szCs w:val="14"/>
        </w:rPr>
        <w:t>   </w:t>
      </w:r>
      <w:r w:rsidRPr="00F731DD">
        <w:rPr>
          <w:rFonts w:ascii="Arial Narrow" w:eastAsia="Times New Roman" w:hAnsi="Arial Narrow" w:cs="Times New Roman"/>
          <w:color w:val="0000FF"/>
          <w:sz w:val="28"/>
          <w:szCs w:val="28"/>
        </w:rPr>
        <w:t>Copy of degree certificate/provisional certificate (For MSW and PGD-HRD students)</w:t>
      </w:r>
    </w:p>
    <w:p w:rsidR="00F731DD" w:rsidRPr="00F731DD" w:rsidRDefault="00F731DD" w:rsidP="00F731DD">
      <w:pPr>
        <w:shd w:val="clear" w:color="auto" w:fill="FFFFFF"/>
        <w:spacing w:after="0" w:line="240" w:lineRule="auto"/>
        <w:ind w:left="360"/>
        <w:jc w:val="both"/>
        <w:rPr>
          <w:rFonts w:ascii="Calibri" w:eastAsia="Times New Roman" w:hAnsi="Calibri" w:cs="Times New Roman"/>
          <w:color w:val="0000FF"/>
        </w:rPr>
      </w:pPr>
      <w:r w:rsidRPr="00F731DD">
        <w:rPr>
          <w:rFonts w:ascii="Arial Narrow" w:eastAsia="Times New Roman" w:hAnsi="Arial Narrow" w:cs="Times New Roman"/>
          <w:color w:val="0000FF"/>
          <w:sz w:val="28"/>
          <w:szCs w:val="28"/>
        </w:rPr>
        <w:t>5.</w:t>
      </w:r>
      <w:r w:rsidRPr="00F731DD">
        <w:rPr>
          <w:rFonts w:ascii="Times New Roman" w:eastAsia="Times New Roman" w:hAnsi="Times New Roman" w:cs="Times New Roman"/>
          <w:color w:val="0000FF"/>
          <w:sz w:val="14"/>
          <w:szCs w:val="14"/>
        </w:rPr>
        <w:t>   </w:t>
      </w:r>
      <w:r w:rsidRPr="00F731DD">
        <w:rPr>
          <w:rFonts w:ascii="Arial Narrow" w:eastAsia="Times New Roman" w:hAnsi="Arial Narrow" w:cs="Times New Roman"/>
          <w:color w:val="0000FF"/>
          <w:sz w:val="28"/>
          <w:szCs w:val="28"/>
        </w:rPr>
        <w:t>Original Transfer Certificate from the School or College last attended</w:t>
      </w:r>
    </w:p>
    <w:p w:rsidR="00F731DD" w:rsidRPr="00F731DD" w:rsidRDefault="00F731DD" w:rsidP="00F731DD">
      <w:pPr>
        <w:shd w:val="clear" w:color="auto" w:fill="FFFFFF"/>
        <w:spacing w:after="0" w:line="240" w:lineRule="auto"/>
        <w:ind w:left="360"/>
        <w:jc w:val="both"/>
        <w:rPr>
          <w:rFonts w:ascii="Calibri" w:eastAsia="Times New Roman" w:hAnsi="Calibri" w:cs="Times New Roman"/>
          <w:color w:val="0000FF"/>
        </w:rPr>
      </w:pPr>
      <w:r w:rsidRPr="00F731DD">
        <w:rPr>
          <w:rFonts w:ascii="Arial Narrow" w:eastAsia="Times New Roman" w:hAnsi="Arial Narrow" w:cs="Times New Roman"/>
          <w:color w:val="0000FF"/>
          <w:sz w:val="28"/>
          <w:szCs w:val="28"/>
        </w:rPr>
        <w:t>6.</w:t>
      </w:r>
      <w:r w:rsidRPr="00F731DD">
        <w:rPr>
          <w:rFonts w:ascii="Times New Roman" w:eastAsia="Times New Roman" w:hAnsi="Times New Roman" w:cs="Times New Roman"/>
          <w:color w:val="0000FF"/>
          <w:sz w:val="14"/>
          <w:szCs w:val="14"/>
        </w:rPr>
        <w:t>   </w:t>
      </w:r>
      <w:r w:rsidRPr="00F731DD">
        <w:rPr>
          <w:rFonts w:ascii="Arial Narrow" w:eastAsia="Times New Roman" w:hAnsi="Arial Narrow" w:cs="Times New Roman"/>
          <w:color w:val="0000FF"/>
          <w:sz w:val="28"/>
          <w:szCs w:val="28"/>
        </w:rPr>
        <w:t>Migration Certificate in original (for candidates from a University other than Devi Ahilya Vishwavidyalaya).</w:t>
      </w:r>
    </w:p>
    <w:p w:rsidR="00F731DD" w:rsidRDefault="00F731DD" w:rsidP="00F731DD">
      <w:pPr>
        <w:shd w:val="clear" w:color="auto" w:fill="FFFFFF"/>
        <w:spacing w:after="0" w:line="240" w:lineRule="auto"/>
        <w:ind w:left="90"/>
        <w:jc w:val="both"/>
        <w:rPr>
          <w:rFonts w:ascii="Arial Narrow" w:eastAsia="Times New Roman" w:hAnsi="Arial Narrow" w:cs="Times New Roman"/>
          <w:b/>
          <w:bCs/>
          <w:color w:val="FF0000"/>
          <w:sz w:val="28"/>
          <w:szCs w:val="28"/>
        </w:rPr>
      </w:pPr>
    </w:p>
    <w:p w:rsidR="00F731DD" w:rsidRPr="00F731DD" w:rsidRDefault="00F731DD" w:rsidP="00F731DD">
      <w:pPr>
        <w:shd w:val="clear" w:color="auto" w:fill="FFFFFF"/>
        <w:spacing w:after="0" w:line="240" w:lineRule="auto"/>
        <w:ind w:left="90"/>
        <w:jc w:val="both"/>
        <w:rPr>
          <w:rFonts w:ascii="Calibri" w:eastAsia="Times New Roman" w:hAnsi="Calibri" w:cs="Times New Roman"/>
          <w:color w:val="0000FF"/>
        </w:rPr>
      </w:pPr>
      <w:r w:rsidRPr="00F731DD">
        <w:rPr>
          <w:rFonts w:ascii="Arial Narrow" w:eastAsia="Times New Roman" w:hAnsi="Arial Narrow" w:cs="Times New Roman"/>
          <w:b/>
          <w:bCs/>
          <w:color w:val="FF0000"/>
          <w:sz w:val="28"/>
          <w:szCs w:val="28"/>
        </w:rPr>
        <w:t>Note: Students whose result of 12</w:t>
      </w:r>
      <w:r w:rsidRPr="00F731DD">
        <w:rPr>
          <w:rFonts w:ascii="Arial Narrow" w:eastAsia="Times New Roman" w:hAnsi="Arial Narrow" w:cs="Times New Roman"/>
          <w:b/>
          <w:bCs/>
          <w:color w:val="FF0000"/>
          <w:sz w:val="28"/>
          <w:szCs w:val="28"/>
          <w:vertAlign w:val="superscript"/>
        </w:rPr>
        <w:t>th</w:t>
      </w:r>
      <w:r w:rsidRPr="00F731DD">
        <w:rPr>
          <w:rFonts w:ascii="Arial Narrow" w:eastAsia="Times New Roman" w:hAnsi="Arial Narrow" w:cs="Times New Roman"/>
          <w:b/>
          <w:bCs/>
          <w:color w:val="FF0000"/>
          <w:sz w:val="28"/>
          <w:szCs w:val="28"/>
        </w:rPr>
        <w:t> (Higher Secondary) and Final Year Graduation Examination is awaited are also encouraged to apply but they require to produce the required documents within the prescribed time at the College. They will be given admission on a Provisional Basis. They can attach the documents of the latest examinations cleared by them.</w:t>
      </w:r>
    </w:p>
    <w:p w:rsidR="00F731DD" w:rsidRPr="00F731DD" w:rsidRDefault="00F731DD" w:rsidP="00F731DD">
      <w:pPr>
        <w:shd w:val="clear" w:color="auto" w:fill="FFFFFF"/>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color w:val="0000FF"/>
          <w:sz w:val="16"/>
          <w:szCs w:val="16"/>
        </w:rPr>
        <w:t> </w:t>
      </w:r>
    </w:p>
    <w:p w:rsidR="00F731DD" w:rsidRPr="00F731DD" w:rsidRDefault="00F731DD" w:rsidP="00F731DD">
      <w:pPr>
        <w:shd w:val="clear" w:color="auto" w:fill="FFFFFF"/>
        <w:spacing w:after="0" w:line="240" w:lineRule="auto"/>
        <w:jc w:val="both"/>
        <w:rPr>
          <w:rFonts w:ascii="Calibri" w:eastAsia="Times New Roman" w:hAnsi="Calibri" w:cs="Times New Roman"/>
          <w:color w:val="0000FF"/>
        </w:rPr>
      </w:pPr>
      <w:proofErr w:type="gramStart"/>
      <w:r w:rsidRPr="00F731DD">
        <w:rPr>
          <w:rFonts w:ascii="Arial Narrow" w:eastAsia="Times New Roman" w:hAnsi="Arial Narrow" w:cs="Times New Roman"/>
          <w:color w:val="0000FF"/>
          <w:sz w:val="30"/>
          <w:szCs w:val="30"/>
        </w:rPr>
        <w:t>Looking forward to meet you in the campus.</w:t>
      </w:r>
      <w:proofErr w:type="gramEnd"/>
    </w:p>
    <w:p w:rsidR="00F731DD" w:rsidRPr="00F731DD" w:rsidRDefault="00F731DD" w:rsidP="00F731DD">
      <w:pPr>
        <w:shd w:val="clear" w:color="auto" w:fill="FFFFFF"/>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color w:val="0000FF"/>
          <w:sz w:val="30"/>
          <w:szCs w:val="30"/>
        </w:rPr>
        <w:t> </w:t>
      </w:r>
    </w:p>
    <w:p w:rsidR="00F731DD" w:rsidRPr="00F731DD" w:rsidRDefault="00F731DD" w:rsidP="00F731DD">
      <w:pPr>
        <w:shd w:val="clear" w:color="auto" w:fill="FFFFFF"/>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color w:val="0000FF"/>
          <w:sz w:val="30"/>
          <w:szCs w:val="30"/>
        </w:rPr>
        <w:t>Dr. Mathew C.P.</w:t>
      </w:r>
    </w:p>
    <w:p w:rsidR="00F731DD" w:rsidRPr="00F731DD" w:rsidRDefault="00F731DD" w:rsidP="00F731DD">
      <w:pPr>
        <w:shd w:val="clear" w:color="auto" w:fill="FFFFFF"/>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color w:val="0000FF"/>
          <w:sz w:val="30"/>
          <w:szCs w:val="30"/>
        </w:rPr>
        <w:t>Principal</w:t>
      </w:r>
    </w:p>
    <w:p w:rsidR="00F731DD" w:rsidRPr="00F731DD" w:rsidRDefault="00F731DD" w:rsidP="00F731DD">
      <w:pPr>
        <w:shd w:val="clear" w:color="auto" w:fill="FFFFFF"/>
        <w:spacing w:after="0" w:line="240" w:lineRule="auto"/>
        <w:jc w:val="both"/>
        <w:rPr>
          <w:rFonts w:ascii="Calibri" w:eastAsia="Times New Roman" w:hAnsi="Calibri" w:cs="Times New Roman"/>
          <w:color w:val="0000FF"/>
        </w:rPr>
      </w:pPr>
      <w:r w:rsidRPr="00F731DD">
        <w:rPr>
          <w:rFonts w:ascii="Arial Narrow" w:eastAsia="Times New Roman" w:hAnsi="Arial Narrow" w:cs="Times New Roman"/>
          <w:color w:val="0000FF"/>
          <w:sz w:val="30"/>
          <w:szCs w:val="30"/>
        </w:rPr>
        <w:t>Mob</w:t>
      </w:r>
      <w:proofErr w:type="gramStart"/>
      <w:r w:rsidRPr="00F731DD">
        <w:rPr>
          <w:rFonts w:ascii="Arial Narrow" w:eastAsia="Times New Roman" w:hAnsi="Arial Narrow" w:cs="Times New Roman"/>
          <w:color w:val="0000FF"/>
          <w:sz w:val="30"/>
          <w:szCs w:val="30"/>
        </w:rPr>
        <w:t>:9739253639</w:t>
      </w:r>
      <w:proofErr w:type="gramEnd"/>
      <w:r w:rsidRPr="00F731DD">
        <w:rPr>
          <w:rFonts w:ascii="Arial Narrow" w:eastAsia="Times New Roman" w:hAnsi="Arial Narrow" w:cs="Times New Roman"/>
          <w:color w:val="0000FF"/>
          <w:sz w:val="30"/>
          <w:szCs w:val="30"/>
        </w:rPr>
        <w:t>, 7509425138</w:t>
      </w:r>
    </w:p>
    <w:p w:rsidR="00E70776" w:rsidRDefault="00E70776"/>
    <w:sectPr w:rsidR="00E70776" w:rsidSect="00E70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731DD"/>
    <w:rsid w:val="00E70776"/>
    <w:rsid w:val="00F73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1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31DD"/>
    <w:rPr>
      <w:color w:val="0000FF"/>
      <w:u w:val="single"/>
    </w:rPr>
  </w:style>
</w:styles>
</file>

<file path=word/webSettings.xml><?xml version="1.0" encoding="utf-8"?>
<w:webSettings xmlns:r="http://schemas.openxmlformats.org/officeDocument/2006/relationships" xmlns:w="http://schemas.openxmlformats.org/wordprocessingml/2006/main">
  <w:divs>
    <w:div w:id="3406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swindore.org/" TargetMode="External"/><Relationship Id="rId4" Type="http://schemas.openxmlformats.org/officeDocument/2006/relationships/hyperlink" Target="http://isswindore.org/wp-content/uploads/2019/06/Application-form-for-admission-2019-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india</cp:lastModifiedBy>
  <cp:revision>2</cp:revision>
  <dcterms:created xsi:type="dcterms:W3CDTF">2020-05-14T11:34:00Z</dcterms:created>
  <dcterms:modified xsi:type="dcterms:W3CDTF">2020-05-14T11:35:00Z</dcterms:modified>
</cp:coreProperties>
</file>